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C3441" w14:textId="4AFB71AA" w:rsidR="005F5342" w:rsidRPr="005F5342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F5342">
        <w:rPr>
          <w:rFonts w:cs="Arial"/>
          <w:b/>
          <w:noProof/>
          <w:sz w:val="24"/>
        </w:rPr>
        <w:t>SA WG2 Meeting #S2-156E</w:t>
      </w:r>
      <w:r w:rsidRPr="005F5342">
        <w:rPr>
          <w:rFonts w:cs="Arial"/>
          <w:b/>
          <w:noProof/>
          <w:sz w:val="24"/>
        </w:rPr>
        <w:tab/>
        <w:t>S2-230</w:t>
      </w:r>
      <w:r w:rsidR="00AD3BFE">
        <w:rPr>
          <w:rFonts w:cs="Arial"/>
          <w:b/>
          <w:noProof/>
          <w:sz w:val="24"/>
        </w:rPr>
        <w:t>4835</w:t>
      </w:r>
      <w:bookmarkStart w:id="0" w:name="_GoBack"/>
      <w:bookmarkEnd w:id="0"/>
    </w:p>
    <w:p w14:paraId="119D7995" w14:textId="77777777" w:rsidR="005F5342" w:rsidRPr="005F5342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F5342">
        <w:rPr>
          <w:rFonts w:cs="Arial"/>
          <w:b/>
          <w:noProof/>
          <w:sz w:val="24"/>
        </w:rPr>
        <w:t>17 - 21 April, 2023, Electronic</w:t>
      </w:r>
    </w:p>
    <w:p w14:paraId="084814B6" w14:textId="0FBB74FA" w:rsidR="00C42408" w:rsidRPr="00C42408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915FC6C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1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on </w:t>
      </w:r>
      <w:bookmarkEnd w:id="1"/>
      <w:r w:rsidR="00985F3B">
        <w:t>Edge Configuration Server associated with or serves multiple PLMNs</w:t>
      </w:r>
    </w:p>
    <w:p w14:paraId="65004854" w14:textId="4E6BAC6C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985F3B" w:rsidRPr="00985F3B">
        <w:t>S2-2303989</w:t>
      </w:r>
      <w:r w:rsidR="00985F3B">
        <w:t>)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38D7B4BA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985F3B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0F19637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985F3B">
        <w:rPr>
          <w:b w:val="0"/>
        </w:rPr>
        <w:t>SA6</w:t>
      </w:r>
    </w:p>
    <w:p w14:paraId="033E954A" w14:textId="040048CF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85F3B" w:rsidRPr="00985F3B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5D82B7C0" w:rsidR="004840D6" w:rsidRDefault="00F24846" w:rsidP="00332C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SA6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1982B04B" w:rsidR="004840D6" w:rsidRPr="00BF73EB" w:rsidRDefault="00BF73E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A2</w:t>
      </w:r>
      <w:r>
        <w:rPr>
          <w:rFonts w:ascii="Arial" w:hAnsi="Arial" w:cs="Arial"/>
          <w:lang w:eastAsia="zh-CN"/>
        </w:rPr>
        <w:t xml:space="preserve"> has agreed in Section 6.5.2.1 of TS 23.548, that </w:t>
      </w:r>
      <w:r w:rsidRPr="00BF73EB">
        <w:rPr>
          <w:rFonts w:ascii="Arial" w:hAnsi="Arial" w:cs="Arial"/>
          <w:lang w:eastAsia="zh-CN"/>
        </w:rPr>
        <w:t>ECS Configuration Information may contain a list of PLMN IDs</w:t>
      </w:r>
      <w:r>
        <w:rPr>
          <w:rFonts w:ascii="Arial" w:hAnsi="Arial" w:cs="Arial"/>
          <w:lang w:eastAsia="zh-CN"/>
        </w:rPr>
        <w:t xml:space="preserve">. </w:t>
      </w:r>
    </w:p>
    <w:bookmarkEnd w:id="2"/>
    <w:bookmarkEnd w:id="3"/>
    <w:p w14:paraId="33846938" w14:textId="215CCBC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20A5D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2086AD3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332C2E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C50299F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 w:rsidR="005F534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5F5342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5F534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Berlin, Germany</w:t>
      </w:r>
    </w:p>
    <w:p w14:paraId="41A3B7AC" w14:textId="44C6F03D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2745C" w14:textId="77777777" w:rsidR="008866C4" w:rsidRDefault="008866C4">
      <w:r>
        <w:separator/>
      </w:r>
    </w:p>
  </w:endnote>
  <w:endnote w:type="continuationSeparator" w:id="0">
    <w:p w14:paraId="33E4EF08" w14:textId="77777777" w:rsidR="008866C4" w:rsidRDefault="0088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8FA5A" w14:textId="77777777" w:rsidR="008866C4" w:rsidRDefault="008866C4">
      <w:r>
        <w:separator/>
      </w:r>
    </w:p>
  </w:footnote>
  <w:footnote w:type="continuationSeparator" w:id="0">
    <w:p w14:paraId="55EB1D90" w14:textId="77777777" w:rsidR="008866C4" w:rsidRDefault="0088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4707A"/>
    <w:rsid w:val="00275CBD"/>
    <w:rsid w:val="00275FF1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866C4"/>
    <w:rsid w:val="0089666F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- 4-2-a</cp:lastModifiedBy>
  <cp:revision>24</cp:revision>
  <cp:lastPrinted>2002-04-23T07:10:00Z</cp:lastPrinted>
  <dcterms:created xsi:type="dcterms:W3CDTF">2023-01-06T08:55:00Z</dcterms:created>
  <dcterms:modified xsi:type="dcterms:W3CDTF">2023-04-07T08:37:00Z</dcterms:modified>
</cp:coreProperties>
</file>